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Music development plan summary: Adderlane Academy </w:t>
      </w:r>
      <w:r w:rsidDel="00000000" w:rsidR="00000000" w:rsidRPr="00000000">
        <w:rPr>
          <w:rtl w:val="0"/>
        </w:rPr>
      </w:r>
    </w:p>
    <w:p w:rsidR="00000000" w:rsidDel="00000000" w:rsidP="00000000" w:rsidRDefault="00000000" w:rsidRPr="00000000" w14:paraId="00000002">
      <w:pPr>
        <w:pStyle w:val="Heading2"/>
        <w:rPr/>
      </w:pPr>
      <w:r w:rsidDel="00000000" w:rsidR="00000000" w:rsidRPr="00000000">
        <w:rPr>
          <w:rtl w:val="0"/>
        </w:rPr>
        <w:t xml:space="preserve">Overview</w:t>
      </w:r>
    </w:p>
    <w:tbl>
      <w:tblPr>
        <w:tblStyle w:val="Table1"/>
        <w:tblW w:w="9486.0" w:type="dxa"/>
        <w:jc w:val="left"/>
        <w:tblLayout w:type="fixed"/>
        <w:tblLook w:val="0000"/>
      </w:tblPr>
      <w:tblGrid>
        <w:gridCol w:w="5524"/>
        <w:gridCol w:w="3962"/>
        <w:tblGridChange w:id="0">
          <w:tblGrid>
            <w:gridCol w:w="5524"/>
            <w:gridCol w:w="396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Detail</w:t>
            </w:r>
          </w:p>
        </w:tc>
        <w:tc>
          <w:tcPr>
            <w:tcBorders>
              <w:top w:color="000000" w:space="0" w:sz="4" w:val="single"/>
              <w:left w:color="000000" w:space="0" w:sz="4" w:val="single"/>
              <w:bottom w:color="000000" w:space="0" w:sz="4" w:val="single"/>
              <w:right w:color="000000" w:space="0" w:sz="4" w:val="single"/>
            </w:tcBorders>
            <w:shd w:fill="cfdce3" w:val="clear"/>
            <w:tcMar>
              <w:top w:w="0.0" w:type="dxa"/>
              <w:left w:w="108.0" w:type="dxa"/>
              <w:bottom w:w="0.0" w:type="dxa"/>
              <w:right w:w="108.0" w:type="dxa"/>
            </w:tcMa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Information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Academic year that this summary covers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24/25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was published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Oct 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Date this summary will be reviewed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Jul 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the school music lead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Emma Potts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school leadership team member with responsibility for music (if different)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Emma Potts, Rebbeca Kidd and Faye Graham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local music hub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Northumberland County Council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Name of other music education organisation(s) (if partnership in place)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spacing w:after="60" w:before="60" w:line="240" w:lineRule="auto"/>
              <w:ind w:left="57" w:right="57" w:firstLine="0"/>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Northumberland County Council</w:t>
            </w: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is a summary of how Adderlane Academy delivers music education to all our pupils across three areas – curriculum music, extra curricular provision and musical experiences, events and performances – and what changes we are planning in future years. This information is to help pupils and parents or carers understand what our school offers and who we work with to support our pupils’ music education. </w:t>
      </w:r>
    </w:p>
    <w:p w:rsidR="00000000" w:rsidDel="00000000" w:rsidP="00000000" w:rsidRDefault="00000000" w:rsidRPr="00000000" w14:paraId="00000015">
      <w:pPr>
        <w:pStyle w:val="Heading2"/>
        <w:spacing w:before="600" w:lineRule="auto"/>
        <w:rPr/>
      </w:pPr>
      <w:bookmarkStart w:colFirst="0" w:colLast="0" w:name="_heading=h.30j0zll" w:id="1"/>
      <w:bookmarkEnd w:id="1"/>
      <w:r w:rsidDel="00000000" w:rsidR="00000000" w:rsidRPr="00000000">
        <w:rPr>
          <w:rtl w:val="0"/>
        </w:rPr>
        <w:t xml:space="preserve">Part A: Curriculum music</w:t>
      </w:r>
    </w:p>
    <w:p w:rsidR="00000000" w:rsidDel="00000000" w:rsidP="00000000" w:rsidRDefault="00000000" w:rsidRPr="00000000" w14:paraId="00000016">
      <w:pPr>
        <w:rPr/>
      </w:pPr>
      <w:r w:rsidDel="00000000" w:rsidR="00000000" w:rsidRPr="00000000">
        <w:rPr>
          <w:rtl w:val="0"/>
        </w:rPr>
        <w:t xml:space="preserve">This is about what we teach in lesson time, how much time is spent teaching music and any music qualifications or awards that pupils can achieve.</w:t>
      </w:r>
    </w:p>
    <w:tbl>
      <w:tblPr>
        <w:tblStyle w:val="Table2"/>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widowControl w:val="0"/>
              <w:spacing w:after="0" w:line="240" w:lineRule="auto"/>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18">
            <w:pPr>
              <w:widowControl w:val="0"/>
              <w:spacing w:after="0" w:line="240" w:lineRule="auto"/>
              <w:rPr>
                <w:color w:val="000000"/>
              </w:rPr>
            </w:pPr>
            <w:r w:rsidDel="00000000" w:rsidR="00000000" w:rsidRPr="00000000">
              <w:rPr>
                <w:color w:val="000000"/>
                <w:rtl w:val="0"/>
              </w:rPr>
              <w:t xml:space="preserve">The Music curriculum at Adderlane is designed to allow all children to sing, play, listen, appreciate, compose, perform and evaluate. These core strategies are embedded in weekly 60 minute lessons , as well as Singing assemblies every Wednesday and through learning a new instrument. </w:t>
            </w:r>
          </w:p>
          <w:p w:rsidR="00000000" w:rsidDel="00000000" w:rsidP="00000000" w:rsidRDefault="00000000" w:rsidRPr="00000000" w14:paraId="00000019">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01A">
            <w:pPr>
              <w:widowControl w:val="0"/>
              <w:spacing w:after="0" w:line="240" w:lineRule="auto"/>
              <w:rPr>
                <w:color w:val="000000"/>
              </w:rPr>
            </w:pPr>
            <w:r w:rsidDel="00000000" w:rsidR="00000000" w:rsidRPr="00000000">
              <w:rPr>
                <w:color w:val="000000"/>
                <w:rtl w:val="0"/>
              </w:rPr>
              <w:t xml:space="preserve">Instruments are introduced early in the children’s music journey. EYFS use musical instruments through play and then in taught lessons. This continues into Year 1 through instruments in our Charanga sessions. Whilst learning to play instruments, children will understand how to read basic music notation, increasing in complexity. Composing or performing using body percussion and vocal sounds is also part of the curriculum, which develops the understanding of musical elements without the added complexity of an instrument. </w:t>
            </w:r>
          </w:p>
          <w:p w:rsidR="00000000" w:rsidDel="00000000" w:rsidP="00000000" w:rsidRDefault="00000000" w:rsidRPr="00000000" w14:paraId="0000001B">
            <w:pPr>
              <w:widowControl w:val="0"/>
              <w:spacing w:after="0" w:line="240" w:lineRule="auto"/>
              <w:rPr>
                <w:color w:val="000000"/>
              </w:rPr>
            </w:pPr>
            <w:r w:rsidDel="00000000" w:rsidR="00000000" w:rsidRPr="00000000">
              <w:rPr>
                <w:rtl w:val="0"/>
              </w:rPr>
            </w:r>
          </w:p>
          <w:p w:rsidR="00000000" w:rsidDel="00000000" w:rsidP="00000000" w:rsidRDefault="00000000" w:rsidRPr="00000000" w14:paraId="0000001C">
            <w:pPr>
              <w:widowControl w:val="0"/>
              <w:numPr>
                <w:ilvl w:val="0"/>
                <w:numId w:val="1"/>
              </w:numPr>
              <w:spacing w:after="0" w:line="276" w:lineRule="auto"/>
              <w:ind w:left="720" w:hanging="360"/>
              <w:rPr>
                <w:color w:val="000000"/>
              </w:rPr>
            </w:pPr>
            <w:r w:rsidDel="00000000" w:rsidR="00000000" w:rsidRPr="00000000">
              <w:rPr>
                <w:color w:val="000000"/>
                <w:rtl w:val="0"/>
              </w:rPr>
              <w:t xml:space="preserve">To ensure that all pupils: perform, listen to, review and evaluate music across a range of historical periods, genres, styles and traditions, including the works of composers and musicians. </w:t>
            </w:r>
          </w:p>
          <w:p w:rsidR="00000000" w:rsidDel="00000000" w:rsidP="00000000" w:rsidRDefault="00000000" w:rsidRPr="00000000" w14:paraId="0000001D">
            <w:pPr>
              <w:widowControl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01E">
            <w:pPr>
              <w:widowControl w:val="0"/>
              <w:numPr>
                <w:ilvl w:val="0"/>
                <w:numId w:val="1"/>
              </w:numPr>
              <w:spacing w:after="0" w:line="276" w:lineRule="auto"/>
              <w:ind w:left="720" w:hanging="360"/>
              <w:rPr>
                <w:color w:val="000000"/>
                <w:highlight w:val="white"/>
              </w:rPr>
            </w:pPr>
            <w:r w:rsidDel="00000000" w:rsidR="00000000" w:rsidRPr="00000000">
              <w:rPr>
                <w:color w:val="000000"/>
                <w:highlight w:val="white"/>
                <w:rtl w:val="0"/>
              </w:rPr>
              <w:t xml:space="preserve">To develop children’s singing through learning to sing by using their voices expressively.</w:t>
            </w:r>
          </w:p>
          <w:p w:rsidR="00000000" w:rsidDel="00000000" w:rsidP="00000000" w:rsidRDefault="00000000" w:rsidRPr="00000000" w14:paraId="0000001F">
            <w:pPr>
              <w:widowControl w:val="0"/>
              <w:spacing w:after="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20">
            <w:pPr>
              <w:widowControl w:val="0"/>
              <w:numPr>
                <w:ilvl w:val="0"/>
                <w:numId w:val="1"/>
              </w:numPr>
              <w:spacing w:after="0" w:line="276" w:lineRule="auto"/>
              <w:ind w:left="720" w:hanging="360"/>
              <w:rPr>
                <w:color w:val="000000"/>
                <w:highlight w:val="white"/>
              </w:rPr>
            </w:pPr>
            <w:r w:rsidDel="00000000" w:rsidR="00000000" w:rsidRPr="00000000">
              <w:rPr>
                <w:color w:val="000000"/>
                <w:highlight w:val="white"/>
                <w:rtl w:val="0"/>
              </w:rPr>
              <w:t xml:space="preserve">To ensure all children create and compose music on their own and with others.</w:t>
            </w:r>
          </w:p>
          <w:p w:rsidR="00000000" w:rsidDel="00000000" w:rsidP="00000000" w:rsidRDefault="00000000" w:rsidRPr="00000000" w14:paraId="00000021">
            <w:pPr>
              <w:widowControl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022">
            <w:pPr>
              <w:widowControl w:val="0"/>
              <w:numPr>
                <w:ilvl w:val="0"/>
                <w:numId w:val="1"/>
              </w:numPr>
              <w:spacing w:after="0" w:line="276" w:lineRule="auto"/>
              <w:ind w:left="720" w:hanging="360"/>
              <w:rPr>
                <w:color w:val="000000"/>
              </w:rPr>
            </w:pPr>
            <w:r w:rsidDel="00000000" w:rsidR="00000000" w:rsidRPr="00000000">
              <w:rPr>
                <w:color w:val="000000"/>
                <w:rtl w:val="0"/>
              </w:rPr>
              <w:t xml:space="preserve">To ensure all children have the opportunity to learn a musical instrument, use technology appropriately and have the opportunity to progress to the next level of musical excellence. </w:t>
            </w:r>
            <w:r w:rsidDel="00000000" w:rsidR="00000000" w:rsidRPr="00000000">
              <w:rPr>
                <w:color w:val="000000"/>
                <w:highlight w:val="white"/>
                <w:rtl w:val="0"/>
              </w:rPr>
              <w:t xml:space="preserve">To ensure all children create and compose music on their own and with others. </w:t>
            </w:r>
            <w:r w:rsidDel="00000000" w:rsidR="00000000" w:rsidRPr="00000000">
              <w:rPr>
                <w:rtl w:val="0"/>
              </w:rPr>
            </w:r>
          </w:p>
          <w:p w:rsidR="00000000" w:rsidDel="00000000" w:rsidP="00000000" w:rsidRDefault="00000000" w:rsidRPr="00000000" w14:paraId="00000023">
            <w:pPr>
              <w:widowControl w:val="0"/>
              <w:spacing w:after="0" w:line="240" w:lineRule="auto"/>
              <w:rPr>
                <w:color w:val="000000"/>
                <w:highlight w:val="white"/>
              </w:rPr>
            </w:pPr>
            <w:r w:rsidDel="00000000" w:rsidR="00000000" w:rsidRPr="00000000">
              <w:rPr>
                <w:color w:val="000000"/>
                <w:highlight w:val="white"/>
                <w:rtl w:val="0"/>
              </w:rPr>
              <w:t xml:space="preserve"> </w:t>
            </w:r>
          </w:p>
          <w:p w:rsidR="00000000" w:rsidDel="00000000" w:rsidP="00000000" w:rsidRDefault="00000000" w:rsidRPr="00000000" w14:paraId="00000024">
            <w:pPr>
              <w:widowControl w:val="0"/>
              <w:numPr>
                <w:ilvl w:val="0"/>
                <w:numId w:val="1"/>
              </w:numPr>
              <w:spacing w:after="0" w:line="240" w:lineRule="auto"/>
              <w:ind w:left="720" w:hanging="360"/>
              <w:rPr>
                <w:color w:val="000000"/>
                <w:highlight w:val="white"/>
              </w:rPr>
            </w:pPr>
            <w:r w:rsidDel="00000000" w:rsidR="00000000" w:rsidRPr="00000000">
              <w:rPr>
                <w:color w:val="000000"/>
                <w:highlight w:val="white"/>
                <w:rtl w:val="0"/>
              </w:rPr>
              <w:t xml:space="preserve">To develop children’s understanding of how music is created, produced and communicated, through the understanding of pitch,duration, dynamics, tempo,timbre, texture, structure and appropriate musical notations,</w:t>
            </w:r>
          </w:p>
          <w:p w:rsidR="00000000" w:rsidDel="00000000" w:rsidP="00000000" w:rsidRDefault="00000000" w:rsidRPr="00000000" w14:paraId="00000025">
            <w:pPr>
              <w:widowControl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026">
            <w:pPr>
              <w:widowControl w:val="0"/>
              <w:spacing w:after="0" w:line="240" w:lineRule="auto"/>
              <w:rPr>
                <w:color w:val="000000"/>
                <w:highlight w:val="white"/>
              </w:rPr>
            </w:pPr>
            <w:r w:rsidDel="00000000" w:rsidR="00000000" w:rsidRPr="00000000">
              <w:rPr>
                <w:color w:val="000000"/>
                <w:highlight w:val="white"/>
                <w:rtl w:val="0"/>
              </w:rPr>
              <w:t xml:space="preserve">Our access and use of Charanga ensures all children are exposed to a wide range of high-quality music from different traditions and from great composers and musicians to help develop their understanding of Music. Our access to great composers is scheduled in our assembly schedule. </w:t>
            </w:r>
          </w:p>
          <w:p w:rsidR="00000000" w:rsidDel="00000000" w:rsidP="00000000" w:rsidRDefault="00000000" w:rsidRPr="00000000" w14:paraId="00000027">
            <w:pPr>
              <w:widowControl w:val="0"/>
              <w:spacing w:after="0" w:line="240" w:lineRule="auto"/>
              <w:rPr>
                <w:color w:val="000000"/>
                <w:highlight w:val="white"/>
              </w:rPr>
            </w:pPr>
            <w:r w:rsidDel="00000000" w:rsidR="00000000" w:rsidRPr="00000000">
              <w:rPr>
                <w:rtl w:val="0"/>
              </w:rPr>
            </w:r>
          </w:p>
          <w:p w:rsidR="00000000" w:rsidDel="00000000" w:rsidP="00000000" w:rsidRDefault="00000000" w:rsidRPr="00000000" w14:paraId="00000028">
            <w:pPr>
              <w:spacing w:after="0" w:line="240" w:lineRule="auto"/>
              <w:rPr>
                <w:color w:val="000000"/>
              </w:rPr>
            </w:pPr>
            <w:r w:rsidDel="00000000" w:rsidR="00000000" w:rsidRPr="00000000">
              <w:rPr>
                <w:color w:val="000000"/>
                <w:rtl w:val="0"/>
              </w:rPr>
              <w:t xml:space="preserve">In Key Stage One children will</w:t>
            </w:r>
          </w:p>
          <w:p w:rsidR="00000000" w:rsidDel="00000000" w:rsidP="00000000" w:rsidRDefault="00000000" w:rsidRPr="00000000" w14:paraId="00000029">
            <w:pPr>
              <w:spacing w:after="0" w:line="240" w:lineRule="auto"/>
              <w:rPr>
                <w:color w:val="000000"/>
              </w:rPr>
            </w:pPr>
            <w:r w:rsidDel="00000000" w:rsidR="00000000" w:rsidRPr="00000000">
              <w:rPr>
                <w:color w:val="000000"/>
                <w:rtl w:val="0"/>
              </w:rPr>
              <w:t xml:space="preserve">-use their voices expressively and creatively buy singing songs and speaking chants and rhymes</w:t>
            </w:r>
          </w:p>
          <w:p w:rsidR="00000000" w:rsidDel="00000000" w:rsidP="00000000" w:rsidRDefault="00000000" w:rsidRPr="00000000" w14:paraId="0000002A">
            <w:pPr>
              <w:spacing w:after="0" w:line="240" w:lineRule="auto"/>
              <w:rPr>
                <w:color w:val="000000"/>
              </w:rPr>
            </w:pPr>
            <w:r w:rsidDel="00000000" w:rsidR="00000000" w:rsidRPr="00000000">
              <w:rPr>
                <w:color w:val="000000"/>
                <w:rtl w:val="0"/>
              </w:rPr>
              <w:t xml:space="preserve">-play tuned and untuned instruments musically</w:t>
            </w:r>
          </w:p>
          <w:p w:rsidR="00000000" w:rsidDel="00000000" w:rsidP="00000000" w:rsidRDefault="00000000" w:rsidRPr="00000000" w14:paraId="0000002B">
            <w:pPr>
              <w:spacing w:after="0" w:line="240" w:lineRule="auto"/>
              <w:rPr>
                <w:color w:val="000000"/>
              </w:rPr>
            </w:pPr>
            <w:r w:rsidDel="00000000" w:rsidR="00000000" w:rsidRPr="00000000">
              <w:rPr>
                <w:color w:val="000000"/>
                <w:rtl w:val="0"/>
              </w:rPr>
              <w:t xml:space="preserve">-listen with concentration and understanding to a range of high-quality live and recorded music </w:t>
            </w:r>
          </w:p>
          <w:p w:rsidR="00000000" w:rsidDel="00000000" w:rsidP="00000000" w:rsidRDefault="00000000" w:rsidRPr="00000000" w14:paraId="0000002C">
            <w:pPr>
              <w:spacing w:after="0" w:line="240" w:lineRule="auto"/>
              <w:rPr>
                <w:color w:val="000000"/>
              </w:rPr>
            </w:pPr>
            <w:r w:rsidDel="00000000" w:rsidR="00000000" w:rsidRPr="00000000">
              <w:rPr>
                <w:color w:val="000000"/>
                <w:rtl w:val="0"/>
              </w:rPr>
              <w:t xml:space="preserve">-experiment with, create, select and combine sounds using the interrelated dimensions of music. </w:t>
            </w:r>
          </w:p>
          <w:p w:rsidR="00000000" w:rsidDel="00000000" w:rsidP="00000000" w:rsidRDefault="00000000" w:rsidRPr="00000000" w14:paraId="0000002D">
            <w:pPr>
              <w:spacing w:after="0" w:line="240" w:lineRule="auto"/>
              <w:rPr>
                <w:rFonts w:ascii="Calibri" w:cs="Calibri" w:eastAsia="Calibri" w:hAnsi="Calibri"/>
                <w:i w:val="1"/>
                <w:color w:val="000000"/>
                <w:sz w:val="22"/>
                <w:szCs w:val="22"/>
              </w:rPr>
            </w:pPr>
            <w:r w:rsidDel="00000000" w:rsidR="00000000" w:rsidRPr="00000000">
              <w:rPr>
                <w:rtl w:val="0"/>
              </w:rPr>
            </w:r>
          </w:p>
          <w:p w:rsidR="00000000" w:rsidDel="00000000" w:rsidP="00000000" w:rsidRDefault="00000000" w:rsidRPr="00000000" w14:paraId="0000002E">
            <w:pPr>
              <w:spacing w:after="0" w:line="240" w:lineRule="auto"/>
              <w:rPr>
                <w:color w:val="000000"/>
              </w:rPr>
            </w:pPr>
            <w:r w:rsidDel="00000000" w:rsidR="00000000" w:rsidRPr="00000000">
              <w:rPr>
                <w:color w:val="000000"/>
                <w:rtl w:val="0"/>
              </w:rPr>
              <w:t xml:space="preserve">In Key Stage Two children will</w:t>
            </w:r>
          </w:p>
          <w:p w:rsidR="00000000" w:rsidDel="00000000" w:rsidP="00000000" w:rsidRDefault="00000000" w:rsidRPr="00000000" w14:paraId="0000002F">
            <w:pPr>
              <w:spacing w:after="0" w:line="240" w:lineRule="auto"/>
              <w:rPr>
                <w:color w:val="000000"/>
              </w:rPr>
            </w:pPr>
            <w:r w:rsidDel="00000000" w:rsidR="00000000" w:rsidRPr="00000000">
              <w:rPr>
                <w:color w:val="000000"/>
                <w:rtl w:val="0"/>
              </w:rPr>
              <w:t xml:space="preserve">-play and perform in solo and ensemble contexts, using their voices and playing musical instruments with increasing accuracy, fluency, control and expression</w:t>
            </w:r>
          </w:p>
          <w:p w:rsidR="00000000" w:rsidDel="00000000" w:rsidP="00000000" w:rsidRDefault="00000000" w:rsidRPr="00000000" w14:paraId="00000030">
            <w:pPr>
              <w:spacing w:after="0" w:line="240" w:lineRule="auto"/>
              <w:rPr>
                <w:color w:val="000000"/>
              </w:rPr>
            </w:pPr>
            <w:r w:rsidDel="00000000" w:rsidR="00000000" w:rsidRPr="00000000">
              <w:rPr>
                <w:color w:val="000000"/>
                <w:rtl w:val="0"/>
              </w:rPr>
              <w:t xml:space="preserve">-improvise and compose music for a range of purposes using the interrelated dimensions of music</w:t>
            </w:r>
          </w:p>
          <w:p w:rsidR="00000000" w:rsidDel="00000000" w:rsidP="00000000" w:rsidRDefault="00000000" w:rsidRPr="00000000" w14:paraId="00000031">
            <w:pPr>
              <w:spacing w:after="0" w:line="240" w:lineRule="auto"/>
              <w:rPr>
                <w:color w:val="000000"/>
              </w:rPr>
            </w:pPr>
            <w:r w:rsidDel="00000000" w:rsidR="00000000" w:rsidRPr="00000000">
              <w:rPr>
                <w:color w:val="000000"/>
                <w:rtl w:val="0"/>
              </w:rPr>
              <w:t xml:space="preserve">-listen with attention to detail and recall sounds with increasing aural memory</w:t>
            </w:r>
          </w:p>
          <w:p w:rsidR="00000000" w:rsidDel="00000000" w:rsidP="00000000" w:rsidRDefault="00000000" w:rsidRPr="00000000" w14:paraId="00000032">
            <w:pPr>
              <w:spacing w:after="0" w:line="240" w:lineRule="auto"/>
              <w:rPr>
                <w:color w:val="000000"/>
              </w:rPr>
            </w:pPr>
            <w:r w:rsidDel="00000000" w:rsidR="00000000" w:rsidRPr="00000000">
              <w:rPr>
                <w:color w:val="000000"/>
                <w:rtl w:val="0"/>
              </w:rPr>
              <w:t xml:space="preserve">-use and understand staff and other musical notations</w:t>
            </w:r>
          </w:p>
          <w:p w:rsidR="00000000" w:rsidDel="00000000" w:rsidP="00000000" w:rsidRDefault="00000000" w:rsidRPr="00000000" w14:paraId="00000033">
            <w:pPr>
              <w:spacing w:after="0" w:line="240" w:lineRule="auto"/>
              <w:rPr>
                <w:color w:val="000000"/>
              </w:rPr>
            </w:pPr>
            <w:r w:rsidDel="00000000" w:rsidR="00000000" w:rsidRPr="00000000">
              <w:rPr>
                <w:color w:val="000000"/>
                <w:rtl w:val="0"/>
              </w:rPr>
              <w:t xml:space="preserve">-appreciate and understand a wide range of high-quality live and recorded music drawn from different traditions and from great composers and musicians develop an understanding </w:t>
            </w:r>
          </w:p>
          <w:p w:rsidR="00000000" w:rsidDel="00000000" w:rsidP="00000000" w:rsidRDefault="00000000" w:rsidRPr="00000000" w14:paraId="00000034">
            <w:pPr>
              <w:spacing w:after="0" w:line="240" w:lineRule="auto"/>
              <w:rPr>
                <w:color w:val="000000"/>
              </w:rPr>
            </w:pPr>
            <w:r w:rsidDel="00000000" w:rsidR="00000000" w:rsidRPr="00000000">
              <w:rPr>
                <w:color w:val="000000"/>
                <w:rtl w:val="0"/>
              </w:rPr>
              <w:t xml:space="preserve"> of the history of music.</w:t>
            </w:r>
          </w:p>
          <w:p w:rsidR="00000000" w:rsidDel="00000000" w:rsidP="00000000" w:rsidRDefault="00000000" w:rsidRPr="00000000" w14:paraId="00000035">
            <w:pPr>
              <w:spacing w:after="0" w:line="240" w:lineRule="auto"/>
              <w:rPr>
                <w:color w:val="000000"/>
              </w:rPr>
            </w:pPr>
            <w:r w:rsidDel="00000000" w:rsidR="00000000" w:rsidRPr="00000000">
              <w:rPr>
                <w:rtl w:val="0"/>
              </w:rPr>
            </w:r>
          </w:p>
          <w:p w:rsidR="00000000" w:rsidDel="00000000" w:rsidP="00000000" w:rsidRDefault="00000000" w:rsidRPr="00000000" w14:paraId="00000036">
            <w:pPr>
              <w:spacing w:after="0" w:line="240" w:lineRule="auto"/>
              <w:rPr>
                <w:color w:val="000000"/>
              </w:rPr>
            </w:pPr>
            <w:r w:rsidDel="00000000" w:rsidR="00000000" w:rsidRPr="00000000">
              <w:rPr>
                <w:color w:val="000000"/>
                <w:rtl w:val="0"/>
              </w:rPr>
              <w:t xml:space="preserve">Instruments are introduced early in the children’s music journey. EYFS use musical instruments through play and then in taught lessons. This continues into Year 1 through instruments in the Charanga sessions. </w:t>
            </w:r>
            <w:r w:rsidDel="00000000" w:rsidR="00000000" w:rsidRPr="00000000">
              <w:rPr>
                <w:rtl w:val="0"/>
              </w:rPr>
            </w:r>
          </w:p>
        </w:tc>
      </w:tr>
    </w:tbl>
    <w:p w:rsidR="00000000" w:rsidDel="00000000" w:rsidP="00000000" w:rsidRDefault="00000000" w:rsidRPr="00000000" w14:paraId="00000037">
      <w:pPr>
        <w:pStyle w:val="Heading2"/>
        <w:spacing w:before="600" w:lineRule="auto"/>
        <w:rPr/>
      </w:pPr>
      <w:bookmarkStart w:colFirst="0" w:colLast="0" w:name="_heading=h.3znysh7" w:id="2"/>
      <w:bookmarkEnd w:id="2"/>
      <w:r w:rsidDel="00000000" w:rsidR="00000000" w:rsidRPr="00000000">
        <w:rPr>
          <w:rtl w:val="0"/>
        </w:rPr>
        <w:t xml:space="preserve">Part B: Extra curricular music</w:t>
      </w:r>
    </w:p>
    <w:p w:rsidR="00000000" w:rsidDel="00000000" w:rsidP="00000000" w:rsidRDefault="00000000" w:rsidRPr="00000000" w14:paraId="00000038">
      <w:pPr>
        <w:rPr/>
      </w:pPr>
      <w:r w:rsidDel="00000000" w:rsidR="00000000" w:rsidRPr="00000000">
        <w:rPr>
          <w:rtl w:val="0"/>
        </w:rPr>
      </w:r>
    </w:p>
    <w:tbl>
      <w:tblPr>
        <w:tblStyle w:val="Table3"/>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spacing w:after="120" w:before="120" w:lineRule="auto"/>
              <w:rPr/>
            </w:pPr>
            <w:r w:rsidDel="00000000" w:rsidR="00000000" w:rsidRPr="00000000">
              <w:rPr>
                <w:rtl w:val="0"/>
              </w:rPr>
              <w:t xml:space="preserve">We perform in school and in our local community throughout the year. Our Choir practices after school and at lunchtimes when necessary prepare for these events. </w:t>
            </w:r>
          </w:p>
          <w:p w:rsidR="00000000" w:rsidDel="00000000" w:rsidP="00000000" w:rsidRDefault="00000000" w:rsidRPr="00000000" w14:paraId="0000003A">
            <w:pPr>
              <w:spacing w:after="120" w:before="120" w:lineRule="auto"/>
              <w:rPr/>
            </w:pPr>
            <w:r w:rsidDel="00000000" w:rsidR="00000000" w:rsidRPr="00000000">
              <w:rPr>
                <w:rtl w:val="0"/>
              </w:rPr>
              <w:t xml:space="preserve">Our lunchtime club is free of charge and is open to all children from Reception to Year 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after="120" w:before="120" w:lineRule="auto"/>
              <w:rPr/>
            </w:pPr>
            <w:r w:rsidDel="00000000" w:rsidR="00000000" w:rsidRPr="00000000">
              <w:rPr>
                <w:b w:val="1"/>
                <w:rtl w:val="0"/>
              </w:rPr>
              <w:t xml:space="preserve">How do we communicate our music curriculum?</w:t>
            </w:r>
            <w:r w:rsidDel="00000000" w:rsidR="00000000" w:rsidRPr="00000000">
              <w:rPr>
                <w:rtl w:val="0"/>
              </w:rPr>
              <w:t xml:space="preserve"> </w:t>
            </w:r>
          </w:p>
          <w:p w:rsidR="00000000" w:rsidDel="00000000" w:rsidP="00000000" w:rsidRDefault="00000000" w:rsidRPr="00000000" w14:paraId="0000003C">
            <w:pPr>
              <w:spacing w:after="120" w:before="120" w:lineRule="auto"/>
              <w:rPr/>
            </w:pPr>
            <w:r w:rsidDel="00000000" w:rsidR="00000000" w:rsidRPr="00000000">
              <w:rPr>
                <w:rtl w:val="0"/>
              </w:rPr>
              <w:t xml:space="preserve">Music at Adderlane is on the school website</w:t>
            </w:r>
          </w:p>
          <w:p w:rsidR="00000000" w:rsidDel="00000000" w:rsidP="00000000" w:rsidRDefault="00000000" w:rsidRPr="00000000" w14:paraId="0000003D">
            <w:pPr>
              <w:spacing w:after="120" w:before="120" w:lineRule="auto"/>
              <w:rPr/>
            </w:pPr>
            <w:r w:rsidDel="00000000" w:rsidR="00000000" w:rsidRPr="00000000">
              <w:rPr>
                <w:rtl w:val="0"/>
              </w:rPr>
              <w:t xml:space="preserve">https://adderlane.wiseacademies.co.uk/curriculum/</w:t>
            </w:r>
          </w:p>
          <w:p w:rsidR="00000000" w:rsidDel="00000000" w:rsidP="00000000" w:rsidRDefault="00000000" w:rsidRPr="00000000" w14:paraId="0000003E">
            <w:pPr>
              <w:spacing w:after="120" w:before="120" w:lineRule="auto"/>
              <w:rPr/>
            </w:pPr>
            <w:r w:rsidDel="00000000" w:rsidR="00000000" w:rsidRPr="00000000">
              <w:rPr>
                <w:rtl w:val="0"/>
              </w:rPr>
            </w:r>
          </w:p>
          <w:p w:rsidR="00000000" w:rsidDel="00000000" w:rsidP="00000000" w:rsidRDefault="00000000" w:rsidRPr="00000000" w14:paraId="0000003F">
            <w:pPr>
              <w:spacing w:after="120" w:before="120" w:lineRule="auto"/>
              <w:rPr/>
            </w:pPr>
            <w:r w:rsidDel="00000000" w:rsidR="00000000" w:rsidRPr="00000000">
              <w:rPr>
                <w:rtl w:val="0"/>
              </w:rPr>
              <w:t xml:space="preserve">This sets out Intent, implementation and impact and curriculum</w:t>
            </w:r>
          </w:p>
          <w:p w:rsidR="00000000" w:rsidDel="00000000" w:rsidP="00000000" w:rsidRDefault="00000000" w:rsidRPr="00000000" w14:paraId="00000040">
            <w:pPr>
              <w:spacing w:after="120" w:before="120" w:lineRule="auto"/>
              <w:rPr/>
            </w:pPr>
            <w:r w:rsidDel="00000000" w:rsidR="00000000" w:rsidRPr="00000000">
              <w:rPr>
                <w:rtl w:val="0"/>
              </w:rPr>
              <w:t xml:space="preserve">coverage.</w:t>
            </w:r>
          </w:p>
          <w:p w:rsidR="00000000" w:rsidDel="00000000" w:rsidP="00000000" w:rsidRDefault="00000000" w:rsidRPr="00000000" w14:paraId="00000041">
            <w:pPr>
              <w:spacing w:after="120" w:before="120" w:lineRule="auto"/>
              <w:rPr/>
            </w:pPr>
            <w:r w:rsidDel="00000000" w:rsidR="00000000" w:rsidRPr="00000000">
              <w:rPr>
                <w:rtl w:val="0"/>
              </w:rPr>
              <w:t xml:space="preserve">Parents are kept up to date with daily news by:</w:t>
            </w:r>
          </w:p>
          <w:p w:rsidR="00000000" w:rsidDel="00000000" w:rsidP="00000000" w:rsidRDefault="00000000" w:rsidRPr="00000000" w14:paraId="00000042">
            <w:pPr>
              <w:spacing w:after="120" w:before="120" w:lineRule="auto"/>
              <w:rPr/>
            </w:pPr>
            <w:r w:rsidDel="00000000" w:rsidR="00000000" w:rsidRPr="00000000">
              <w:rPr>
                <w:rtl w:val="0"/>
              </w:rPr>
              <w:t xml:space="preserve">Facebook/twitter/Instagram updates.</w:t>
            </w:r>
          </w:p>
          <w:p w:rsidR="00000000" w:rsidDel="00000000" w:rsidP="00000000" w:rsidRDefault="00000000" w:rsidRPr="00000000" w14:paraId="00000043">
            <w:pPr>
              <w:spacing w:after="120" w:before="120" w:lineRule="auto"/>
              <w:rPr/>
            </w:pPr>
            <w:r w:rsidDel="00000000" w:rsidR="00000000" w:rsidRPr="00000000">
              <w:rPr>
                <w:rtl w:val="0"/>
              </w:rPr>
              <w:t xml:space="preserve">Visits into school to share with learning and learning outcomes.</w:t>
            </w:r>
          </w:p>
          <w:p w:rsidR="00000000" w:rsidDel="00000000" w:rsidP="00000000" w:rsidRDefault="00000000" w:rsidRPr="00000000" w14:paraId="00000044">
            <w:pPr>
              <w:spacing w:after="120" w:before="120" w:lineRule="auto"/>
              <w:rPr/>
            </w:pPr>
            <w:r w:rsidDel="00000000" w:rsidR="00000000" w:rsidRPr="00000000">
              <w:rPr>
                <w:rtl w:val="0"/>
              </w:rPr>
            </w:r>
          </w:p>
        </w:tc>
      </w:tr>
    </w:tbl>
    <w:p w:rsidR="00000000" w:rsidDel="00000000" w:rsidP="00000000" w:rsidRDefault="00000000" w:rsidRPr="00000000" w14:paraId="00000045">
      <w:pPr>
        <w:pStyle w:val="Heading2"/>
        <w:spacing w:before="600" w:lineRule="auto"/>
        <w:rPr/>
      </w:pPr>
      <w:r w:rsidDel="00000000" w:rsidR="00000000" w:rsidRPr="00000000">
        <w:rPr>
          <w:rtl w:val="0"/>
        </w:rPr>
        <w:t xml:space="preserve">Part C: Musical experiences, events and performances </w:t>
      </w:r>
    </w:p>
    <w:p w:rsidR="00000000" w:rsidDel="00000000" w:rsidP="00000000" w:rsidRDefault="00000000" w:rsidRPr="00000000" w14:paraId="00000046">
      <w:pPr>
        <w:rPr/>
      </w:pPr>
      <w:r w:rsidDel="00000000" w:rsidR="00000000" w:rsidRPr="00000000">
        <w:rPr>
          <w:rtl w:val="0"/>
        </w:rPr>
      </w:r>
    </w:p>
    <w:tbl>
      <w:tblPr>
        <w:tblStyle w:val="Table4"/>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after="120" w:before="120" w:lineRule="auto"/>
              <w:rPr/>
            </w:pPr>
            <w:r w:rsidDel="00000000" w:rsidR="00000000" w:rsidRPr="00000000">
              <w:rPr>
                <w:rtl w:val="0"/>
              </w:rPr>
              <w:t xml:space="preserve">We perform publicly both inside and outside of school. We perform in the local community particularly at Christmas. We perform both at the local assisted living facility and at the Christmas Switch on where we perform to the audience that gathers to see the Christmas lights being turned on. In addition to this we also perform to parents at our Harvest festival, Christmas performance and End of year celebrations. </w:t>
            </w:r>
          </w:p>
          <w:p w:rsidR="00000000" w:rsidDel="00000000" w:rsidP="00000000" w:rsidRDefault="00000000" w:rsidRPr="00000000" w14:paraId="00000048">
            <w:pPr>
              <w:spacing w:after="120" w:before="120" w:lineRule="auto"/>
              <w:rPr/>
            </w:pPr>
            <w:r w:rsidDel="00000000" w:rsidR="00000000" w:rsidRPr="00000000">
              <w:rPr>
                <w:rtl w:val="0"/>
              </w:rPr>
              <w:t xml:space="preserve">We visit the theatre at least once a year to watch a performance, maybe a pantomime or musical. We heavily subsidised these visits so that poverty is not a barrier to this experience. </w:t>
            </w:r>
          </w:p>
        </w:tc>
      </w:tr>
    </w:tbl>
    <w:p w:rsidR="00000000" w:rsidDel="00000000" w:rsidP="00000000" w:rsidRDefault="00000000" w:rsidRPr="00000000" w14:paraId="00000049">
      <w:pPr>
        <w:pStyle w:val="Heading2"/>
        <w:tabs>
          <w:tab w:val="left" w:leader="none" w:pos="8034"/>
        </w:tabs>
        <w:spacing w:before="600" w:lineRule="auto"/>
        <w:rPr/>
      </w:pPr>
      <w:r w:rsidDel="00000000" w:rsidR="00000000" w:rsidRPr="00000000">
        <w:rPr>
          <w:rtl w:val="0"/>
        </w:rPr>
        <w:t xml:space="preserve">In the future</w:t>
      </w:r>
    </w:p>
    <w:tbl>
      <w:tblPr>
        <w:tblStyle w:val="Table5"/>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t xml:space="preserve">In the future we would like to expand our musical instrument library. We currently have a large class set of Glockenspiels and we would like to expand this to recorders for Key Stage 2.  We also like to expand our provision to see musical performances in theatres on a more regular basis , we believe this to be an essential experience for children to ignite their love of music. </w:t>
            </w:r>
            <w:r w:rsidDel="00000000" w:rsidR="00000000" w:rsidRPr="00000000">
              <w:rPr>
                <w:rtl w:val="0"/>
              </w:rPr>
            </w:r>
          </w:p>
        </w:tc>
      </w:tr>
    </w:tbl>
    <w:p w:rsidR="00000000" w:rsidDel="00000000" w:rsidP="00000000" w:rsidRDefault="00000000" w:rsidRPr="00000000" w14:paraId="0000004B">
      <w:pPr>
        <w:pStyle w:val="Heading2"/>
        <w:spacing w:before="600" w:lineRule="auto"/>
        <w:rPr/>
      </w:pPr>
      <w:r w:rsidDel="00000000" w:rsidR="00000000" w:rsidRPr="00000000">
        <w:rPr>
          <w:rtl w:val="0"/>
        </w:rPr>
        <w:t xml:space="preserve">Further information (optional)</w:t>
      </w:r>
    </w:p>
    <w:tbl>
      <w:tblPr>
        <w:tblStyle w:val="Table6"/>
        <w:tblW w:w="9486.0" w:type="dxa"/>
        <w:jc w:val="left"/>
        <w:tblLayout w:type="fixed"/>
        <w:tblLook w:val="0000"/>
      </w:tblPr>
      <w:tblGrid>
        <w:gridCol w:w="9486"/>
        <w:tblGridChange w:id="0">
          <w:tblGrid>
            <w:gridCol w:w="948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spacing w:after="120" w:before="120" w:lineRule="auto"/>
              <w:rPr/>
            </w:pPr>
            <w:r w:rsidDel="00000000" w:rsidR="00000000" w:rsidRPr="00000000">
              <w:rPr>
                <w:rtl w:val="0"/>
              </w:rPr>
              <w:t xml:space="preserve">The Department for Education publishes a </w:t>
            </w:r>
            <w:hyperlink r:id="rId7">
              <w:r w:rsidDel="00000000" w:rsidR="00000000" w:rsidRPr="00000000">
                <w:rPr>
                  <w:rFonts w:ascii="Arial" w:cs="Arial" w:eastAsia="Arial" w:hAnsi="Arial"/>
                  <w:color w:val="0000ff"/>
                  <w:sz w:val="24"/>
                  <w:szCs w:val="24"/>
                  <w:u w:val="single"/>
                  <w:rtl w:val="0"/>
                </w:rPr>
                <w:t xml:space="preserve">guide for parents and young people</w:t>
              </w:r>
            </w:hyperlink>
            <w:r w:rsidDel="00000000" w:rsidR="00000000" w:rsidRPr="00000000">
              <w:rPr>
                <w:rtl w:val="0"/>
              </w:rPr>
              <w:t xml:space="preserve"> on how they can get involved in music in and out of school, and where they can go to for support beyond the school.</w:t>
            </w:r>
          </w:p>
          <w:p w:rsidR="00000000" w:rsidDel="00000000" w:rsidP="00000000" w:rsidRDefault="00000000" w:rsidRPr="00000000" w14:paraId="0000004D">
            <w:pPr>
              <w:spacing w:after="120" w:before="120" w:lineRule="auto"/>
              <w:rPr/>
            </w:pPr>
            <w:r w:rsidDel="00000000" w:rsidR="00000000" w:rsidRPr="00000000">
              <w:rPr>
                <w:rtl w:val="0"/>
              </w:rPr>
              <w:t xml:space="preserve">Link to our local music </w:t>
            </w:r>
            <w:hyperlink r:id="rId8">
              <w:r w:rsidDel="00000000" w:rsidR="00000000" w:rsidRPr="00000000">
                <w:rPr>
                  <w:color w:val="0000ff"/>
                  <w:u w:val="single"/>
                  <w:rtl w:val="0"/>
                </w:rPr>
                <w:t xml:space="preserve">hubhttps://www.northumberland.gov.uk/Education/Music-Service.aspx </w:t>
              </w:r>
            </w:hyperlink>
            <w:r w:rsidDel="00000000" w:rsidR="00000000" w:rsidRPr="00000000">
              <w:rPr>
                <w:rtl w:val="0"/>
              </w:rPr>
              <w:t xml:space="preserve"> </w:t>
            </w:r>
          </w:p>
          <w:p w:rsidR="00000000" w:rsidDel="00000000" w:rsidP="00000000" w:rsidRDefault="00000000" w:rsidRPr="00000000" w14:paraId="0000004E">
            <w:pPr>
              <w:spacing w:after="120" w:before="120" w:lineRule="auto"/>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sectPr>
      <w:headerReference r:id="rId9" w:type="default"/>
      <w:footerReference r:id="rId10" w:type="default"/>
      <w:pgSz w:h="16838" w:w="11906" w:orient="portrait"/>
      <w:pgMar w:bottom="1134" w:top="1134" w:left="1134" w:right="1276"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1"/>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4" w:customStyle="1">
    <w:name w:val="WW_OutlineListStyle_4"/>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8"/>
      </w:numPr>
      <w:contextualSpacing w:val="1"/>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val="1"/>
    </w:pPr>
  </w:style>
  <w:style w:type="paragraph" w:styleId="ListParagraph">
    <w:name w:val="List Paragraph"/>
    <w:basedOn w:val="Normal"/>
    <w:pPr>
      <w:numPr>
        <w:numId w:val="11"/>
      </w:numPr>
      <w:contextualSpacing w:val="1"/>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color w:val="0d0d0d"/>
      <w:sz w:val="26"/>
      <w:szCs w:val="26"/>
    </w:rPr>
  </w:style>
  <w:style w:type="character" w:styleId="Heading6Char" w:customStyle="1">
    <w:name w:val="Heading 6 Char"/>
    <w:rPr>
      <w:rFonts w:ascii="Calibri" w:hAnsi="Calibri"/>
      <w:b w:val="1"/>
      <w:bCs w:val="1"/>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val="1"/>
      <w:iCs w:val="1"/>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val="1"/>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val="1"/>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val="1"/>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val="1"/>
      <w:keepLines w:val="1"/>
      <w:widowControl w:val="0"/>
      <w:overflowPunct w:val="0"/>
      <w:autoSpaceDE w:val="0"/>
      <w:spacing w:before="240" w:line="240" w:lineRule="auto"/>
      <w:ind w:left="-720"/>
      <w:textAlignment w:val="baseline"/>
    </w:pPr>
    <w:rPr>
      <w:b w:val="1"/>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cs="Arial" w:hAnsi="Arial"/>
      <w:color w:val="auto"/>
      <w:sz w:val="20"/>
    </w:rPr>
  </w:style>
  <w:style w:type="character" w:styleId="PersonalReplyStyle" w:customStyle="1">
    <w:name w:val="Personal Reply Style"/>
    <w:basedOn w:val="DefaultParagraphFont"/>
    <w:rPr>
      <w:rFonts w:ascii="Arial" w:cs="Arial" w:hAnsi="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val="1"/>
    <w:pPr>
      <w:widowControl w:val="0"/>
      <w:overflowPunct w:val="0"/>
      <w:autoSpaceDE w:val="0"/>
      <w:spacing w:after="60" w:line="240" w:lineRule="auto"/>
      <w:jc w:val="center"/>
      <w:textAlignment w:val="baseline"/>
    </w:pPr>
    <w:rPr>
      <w:i w:val="1"/>
      <w:color w:val="auto"/>
      <w:szCs w:val="20"/>
      <w:lang w:eastAsia="en-US"/>
    </w:rPr>
  </w:style>
  <w:style w:type="character" w:styleId="SubtitleChar" w:customStyle="1">
    <w:name w:val="Subtitle Char"/>
    <w:basedOn w:val="DefaultParagraphFont"/>
    <w:rPr>
      <w:i w:val="1"/>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color="auto" w:fill="e1dfdd" w:val="clear"/>
    </w:rPr>
  </w:style>
  <w:style w:type="paragraph" w:styleId="Revision">
    <w:name w:val="Revision"/>
    <w:rPr>
      <w:color w:val="0d0d0d"/>
      <w:sz w:val="24"/>
      <w:szCs w:val="24"/>
    </w:rPr>
  </w:style>
  <w:style w:type="character" w:styleId="Mention">
    <w:name w:val="Mention"/>
    <w:basedOn w:val="DefaultParagraphFont"/>
    <w:rPr>
      <w:color w:val="2b579a"/>
      <w:shd w:color="auto" w:fill="e1dfdd" w:val="clear"/>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 w:type="paragraph" w:styleId="Subtitle">
    <w:name w:val="Subtitle"/>
    <w:basedOn w:val="Normal"/>
    <w:next w:val="Normal"/>
    <w:pPr>
      <w:widowControl w:val="0"/>
      <w:spacing w:after="60" w:line="240" w:lineRule="auto"/>
      <w:jc w:val="center"/>
    </w:pPr>
    <w:rPr>
      <w:i w:val="1"/>
      <w:color w:val="000000"/>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music-education-information-for-parents-and-young-people" TargetMode="External"/><Relationship Id="rId8" Type="http://schemas.openxmlformats.org/officeDocument/2006/relationships/hyperlink" Target="http://www.northumberland.gov.uk/Education/Music-Servi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Ty9BMsIb7vppOdnf2Y23elgYDQ==">CgMxLjAyCGguZ2pkZ3hzMgloLjMwajB6bGwyCWguM3pueXNoNzgAciExZFN1VnQtRzl5WHRwbmgzUE9rMlVuandJUDlOdkZZYms=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2024-10-03T10:37:00Z</dcterms:created>
  <dc:creator>Department for Education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IWPSubject</vt:lpwstr>
  </property>
  <property fmtid="{D5CDD505-2E9C-101B-9397-08002B2CF9AE}" pid="9" name="IWPFunction">
    <vt:lpwstr>IWPFunction</vt:lpwstr>
  </property>
  <property fmtid="{D5CDD505-2E9C-101B-9397-08002B2CF9AE}" pid="10" name="IWPSiteType">
    <vt:lpwstr>IWPSiteType</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MediaServiceImageTags</vt:lpwstr>
  </property>
</Properties>
</file>